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BED" w:rsidRDefault="00955BED" w:rsidP="00955BED">
      <w:pPr>
        <w:spacing w:after="0" w:line="480" w:lineRule="auto"/>
        <w:jc w:val="center"/>
        <w:rPr>
          <w:rFonts w:ascii="Times New Roman" w:hAnsi="Times New Roman" w:cs="Times New Roman"/>
          <w:sz w:val="24"/>
        </w:rPr>
      </w:pPr>
    </w:p>
    <w:p w:rsidR="00955BED" w:rsidRDefault="00955BED" w:rsidP="00955BED">
      <w:pPr>
        <w:spacing w:line="480" w:lineRule="auto"/>
        <w:jc w:val="center"/>
        <w:rPr>
          <w:rFonts w:ascii="Times New Roman" w:hAnsi="Times New Roman" w:cs="Times New Roman"/>
          <w:sz w:val="24"/>
          <w:szCs w:val="24"/>
        </w:rPr>
      </w:pPr>
    </w:p>
    <w:p w:rsidR="00955BED" w:rsidRDefault="00955BED" w:rsidP="00955BED">
      <w:pPr>
        <w:spacing w:line="480" w:lineRule="auto"/>
        <w:jc w:val="center"/>
        <w:rPr>
          <w:rFonts w:ascii="Times New Roman" w:hAnsi="Times New Roman" w:cs="Times New Roman"/>
          <w:sz w:val="24"/>
          <w:szCs w:val="24"/>
        </w:rPr>
      </w:pPr>
    </w:p>
    <w:p w:rsidR="00955BED" w:rsidRDefault="00955BED" w:rsidP="00955BED">
      <w:pPr>
        <w:spacing w:line="480" w:lineRule="auto"/>
        <w:jc w:val="center"/>
        <w:rPr>
          <w:rFonts w:ascii="Times New Roman" w:hAnsi="Times New Roman" w:cs="Times New Roman"/>
          <w:sz w:val="24"/>
          <w:szCs w:val="24"/>
        </w:rPr>
      </w:pPr>
    </w:p>
    <w:p w:rsidR="00955BED" w:rsidRDefault="00955BED" w:rsidP="00955BED">
      <w:pPr>
        <w:spacing w:line="480" w:lineRule="auto"/>
        <w:jc w:val="center"/>
        <w:rPr>
          <w:rFonts w:ascii="Times New Roman" w:hAnsi="Times New Roman" w:cs="Times New Roman"/>
          <w:sz w:val="24"/>
          <w:szCs w:val="24"/>
        </w:rPr>
      </w:pPr>
    </w:p>
    <w:p w:rsidR="00955BED" w:rsidRDefault="00955BED" w:rsidP="00955BED">
      <w:pPr>
        <w:spacing w:line="480" w:lineRule="auto"/>
        <w:jc w:val="center"/>
        <w:rPr>
          <w:rFonts w:ascii="Times New Roman" w:hAnsi="Times New Roman" w:cs="Times New Roman"/>
          <w:sz w:val="24"/>
          <w:szCs w:val="24"/>
        </w:rPr>
      </w:pPr>
    </w:p>
    <w:p w:rsidR="00955BED" w:rsidRDefault="00955BED" w:rsidP="00955BED">
      <w:pPr>
        <w:spacing w:line="480" w:lineRule="auto"/>
        <w:jc w:val="center"/>
        <w:rPr>
          <w:rFonts w:ascii="Times New Roman" w:hAnsi="Times New Roman" w:cs="Times New Roman"/>
          <w:sz w:val="24"/>
          <w:szCs w:val="24"/>
        </w:rPr>
      </w:pPr>
    </w:p>
    <w:p w:rsidR="00955BED" w:rsidRPr="00955BED" w:rsidRDefault="00955BED" w:rsidP="00955BED">
      <w:pPr>
        <w:spacing w:line="480" w:lineRule="auto"/>
        <w:jc w:val="center"/>
        <w:rPr>
          <w:rFonts w:ascii="Times New Roman" w:hAnsi="Times New Roman" w:cs="Times New Roman"/>
          <w:sz w:val="24"/>
          <w:szCs w:val="24"/>
        </w:rPr>
      </w:pPr>
      <w:bookmarkStart w:id="0" w:name="_GoBack"/>
      <w:r w:rsidRPr="00955BED">
        <w:rPr>
          <w:rFonts w:ascii="Times New Roman" w:hAnsi="Times New Roman" w:cs="Times New Roman"/>
          <w:sz w:val="24"/>
          <w:szCs w:val="24"/>
        </w:rPr>
        <w:t>General Health Charities</w:t>
      </w:r>
    </w:p>
    <w:bookmarkEnd w:id="0"/>
    <w:p w:rsidR="00955BED" w:rsidRPr="007C5702" w:rsidRDefault="00955BED" w:rsidP="00955BED">
      <w:pPr>
        <w:spacing w:after="0" w:line="480" w:lineRule="auto"/>
        <w:jc w:val="center"/>
        <w:rPr>
          <w:rFonts w:ascii="Times New Roman" w:hAnsi="Times New Roman" w:cs="Times New Roman"/>
          <w:sz w:val="24"/>
        </w:rPr>
      </w:pPr>
      <w:r w:rsidRPr="007C5702">
        <w:rPr>
          <w:rFonts w:ascii="Times New Roman" w:hAnsi="Times New Roman" w:cs="Times New Roman"/>
          <w:sz w:val="24"/>
        </w:rPr>
        <w:t>Student’s Name</w:t>
      </w:r>
    </w:p>
    <w:p w:rsidR="00955BED" w:rsidRPr="007C5702" w:rsidRDefault="00955BED" w:rsidP="00955BED">
      <w:pPr>
        <w:spacing w:after="0" w:line="480" w:lineRule="auto"/>
        <w:jc w:val="center"/>
        <w:rPr>
          <w:rFonts w:ascii="Times New Roman" w:hAnsi="Times New Roman" w:cs="Times New Roman"/>
          <w:sz w:val="24"/>
        </w:rPr>
      </w:pPr>
      <w:r w:rsidRPr="007C5702">
        <w:rPr>
          <w:rFonts w:ascii="Times New Roman" w:hAnsi="Times New Roman" w:cs="Times New Roman"/>
          <w:sz w:val="24"/>
        </w:rPr>
        <w:t>Institution Affiliation</w:t>
      </w:r>
    </w:p>
    <w:p w:rsidR="00955BED" w:rsidRPr="007C5702" w:rsidRDefault="00955BED" w:rsidP="00955BED">
      <w:pPr>
        <w:spacing w:after="0" w:line="480" w:lineRule="auto"/>
        <w:jc w:val="center"/>
        <w:rPr>
          <w:rFonts w:ascii="Times New Roman" w:hAnsi="Times New Roman" w:cs="Times New Roman"/>
          <w:sz w:val="24"/>
        </w:rPr>
      </w:pPr>
      <w:r w:rsidRPr="007C5702">
        <w:rPr>
          <w:rFonts w:ascii="Times New Roman" w:hAnsi="Times New Roman" w:cs="Times New Roman"/>
          <w:sz w:val="24"/>
        </w:rPr>
        <w:t>Date</w:t>
      </w:r>
    </w:p>
    <w:p w:rsidR="00955BED" w:rsidRDefault="00955BED">
      <w:pPr>
        <w:rPr>
          <w:rFonts w:ascii="Times New Roman" w:hAnsi="Times New Roman" w:cs="Times New Roman"/>
          <w:b/>
          <w:sz w:val="24"/>
          <w:szCs w:val="24"/>
        </w:rPr>
      </w:pPr>
      <w:r>
        <w:rPr>
          <w:rFonts w:ascii="Times New Roman" w:hAnsi="Times New Roman" w:cs="Times New Roman"/>
          <w:b/>
          <w:sz w:val="24"/>
          <w:szCs w:val="24"/>
        </w:rPr>
        <w:br w:type="page"/>
      </w:r>
    </w:p>
    <w:p w:rsidR="00B7074A" w:rsidRDefault="00B7074A" w:rsidP="00B707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General Health Charities</w:t>
      </w:r>
    </w:p>
    <w:p w:rsidR="00B7074A" w:rsidRPr="00B7074A" w:rsidRDefault="00B7074A" w:rsidP="00B7074A">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B04B13" w:rsidRDefault="005502C4" w:rsidP="005502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staffing department system offers great contribution towards the eventual success of an organisation. The department deals with the generation of various techniques to enhance perfect operation of activities through the recruitment of qualified personnel. The staffing system at General Health Charities adheres to several factors so as to ensure efficiency and productivity in the organisation. Some of these factors include employee morale and discipline. Further elaboration on this is </w:t>
      </w:r>
      <w:r w:rsidR="00955BED">
        <w:rPr>
          <w:rFonts w:ascii="Times New Roman" w:hAnsi="Times New Roman" w:cs="Times New Roman"/>
          <w:sz w:val="24"/>
          <w:szCs w:val="24"/>
        </w:rPr>
        <w:t>being</w:t>
      </w:r>
      <w:r>
        <w:rPr>
          <w:rFonts w:ascii="Times New Roman" w:hAnsi="Times New Roman" w:cs="Times New Roman"/>
          <w:sz w:val="24"/>
          <w:szCs w:val="24"/>
        </w:rPr>
        <w:t xml:space="preserve"> discussed below.</w:t>
      </w:r>
    </w:p>
    <w:p w:rsidR="005502C4" w:rsidRDefault="005502C4" w:rsidP="005502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new staffing system shall encompass processes as well as updated technology that will ensure positive employee performance. Other tools that would be used include software to organise the time usage for the employees, plans for the acquisition and utilisation of the various resourc</w:t>
      </w:r>
      <w:r w:rsidR="00276877">
        <w:rPr>
          <w:rFonts w:ascii="Times New Roman" w:hAnsi="Times New Roman" w:cs="Times New Roman"/>
          <w:sz w:val="24"/>
          <w:szCs w:val="24"/>
        </w:rPr>
        <w:t>es and</w:t>
      </w:r>
      <w:r>
        <w:rPr>
          <w:rFonts w:ascii="Times New Roman" w:hAnsi="Times New Roman" w:cs="Times New Roman"/>
          <w:sz w:val="24"/>
          <w:szCs w:val="24"/>
        </w:rPr>
        <w:t xml:space="preserve"> human resource supervision. </w:t>
      </w:r>
      <w:r w:rsidR="00C65458">
        <w:rPr>
          <w:rFonts w:ascii="Times New Roman" w:hAnsi="Times New Roman" w:cs="Times New Roman"/>
          <w:sz w:val="24"/>
          <w:szCs w:val="24"/>
        </w:rPr>
        <w:t>The system shall also keep track of employee population, the job description assigned to each of the recruits as well as their performance levels.</w:t>
      </w:r>
      <w:r w:rsidR="00276877">
        <w:rPr>
          <w:rFonts w:ascii="Times New Roman" w:hAnsi="Times New Roman" w:cs="Times New Roman"/>
          <w:sz w:val="24"/>
          <w:szCs w:val="24"/>
        </w:rPr>
        <w:t xml:space="preserve"> From these programs, General Health Charities would be able to identify any problem that would arise. It would also enable the management identify the causes of company unprofitability. The company would keep track of the expenses incurred thereby enabling it place reductions i</w:t>
      </w:r>
      <w:r w:rsidR="003E66DD">
        <w:rPr>
          <w:rFonts w:ascii="Times New Roman" w:hAnsi="Times New Roman" w:cs="Times New Roman"/>
          <w:sz w:val="24"/>
          <w:szCs w:val="24"/>
        </w:rPr>
        <w:t>n areas where there is wastage. When selecting specific recruits for given tasks in the organisation, the following steps need to be adhered to.</w:t>
      </w:r>
    </w:p>
    <w:p w:rsidR="008B1BCF" w:rsidRDefault="003E66DD" w:rsidP="005502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necessary for the identification of the manpower needs within the organisation. The recruitment of an employee needs to be as a result of either slow or poor performance in a specific area of operation. In determining this gap, the recruiters need to design a manpower inventory. This inventory would align an employee with his/her job demands and requirements. </w:t>
      </w:r>
      <w:r w:rsidR="0075559A">
        <w:rPr>
          <w:rFonts w:ascii="Times New Roman" w:hAnsi="Times New Roman" w:cs="Times New Roman"/>
          <w:sz w:val="24"/>
          <w:szCs w:val="24"/>
        </w:rPr>
        <w:t xml:space="preserve">It also </w:t>
      </w:r>
      <w:r w:rsidR="00955BED">
        <w:rPr>
          <w:rFonts w:ascii="Times New Roman" w:hAnsi="Times New Roman" w:cs="Times New Roman"/>
          <w:sz w:val="24"/>
          <w:szCs w:val="24"/>
        </w:rPr>
        <w:t>generates</w:t>
      </w:r>
      <w:r w:rsidR="0075559A">
        <w:rPr>
          <w:rFonts w:ascii="Times New Roman" w:hAnsi="Times New Roman" w:cs="Times New Roman"/>
          <w:sz w:val="24"/>
          <w:szCs w:val="24"/>
        </w:rPr>
        <w:t xml:space="preserve"> forecasting whereby the management would be able to identify future requirements as a result of trends in manpower performance within the </w:t>
      </w:r>
      <w:r w:rsidR="0075559A">
        <w:rPr>
          <w:rFonts w:ascii="Times New Roman" w:hAnsi="Times New Roman" w:cs="Times New Roman"/>
          <w:sz w:val="24"/>
          <w:szCs w:val="24"/>
        </w:rPr>
        <w:lastRenderedPageBreak/>
        <w:t xml:space="preserve">organisation. </w:t>
      </w:r>
      <w:r w:rsidR="006C1629">
        <w:rPr>
          <w:rFonts w:ascii="Times New Roman" w:hAnsi="Times New Roman" w:cs="Times New Roman"/>
          <w:sz w:val="24"/>
          <w:szCs w:val="24"/>
        </w:rPr>
        <w:t xml:space="preserve">Once this process is completed, the recruiters need to notify the matching recruits in the order of their demand to the company. Upon this notification, the recruiter then arranges the applications in the order at which the invitations to them were issued. Following this step is the screening process. </w:t>
      </w:r>
      <w:r w:rsidR="004C7365">
        <w:rPr>
          <w:rFonts w:ascii="Times New Roman" w:hAnsi="Times New Roman" w:cs="Times New Roman"/>
          <w:sz w:val="24"/>
          <w:szCs w:val="24"/>
        </w:rPr>
        <w:t xml:space="preserve">This process involves reviewing the applications and only selecting the recruits who meet the requirements needed by the organisation. </w:t>
      </w:r>
      <w:r w:rsidR="006A0ADF">
        <w:rPr>
          <w:rFonts w:ascii="Times New Roman" w:hAnsi="Times New Roman" w:cs="Times New Roman"/>
          <w:sz w:val="24"/>
          <w:szCs w:val="24"/>
        </w:rPr>
        <w:t xml:space="preserve">The next step is orientation where the selected recruits receive an invitation to the company, after which they are made aware of their tasks and responsibilities. </w:t>
      </w:r>
      <w:r w:rsidR="00A228D9">
        <w:rPr>
          <w:rFonts w:ascii="Times New Roman" w:hAnsi="Times New Roman" w:cs="Times New Roman"/>
          <w:sz w:val="24"/>
          <w:szCs w:val="24"/>
        </w:rPr>
        <w:t>The tasks assigned to each recruit should be in line with his/her qualifications. This condition would help gene</w:t>
      </w:r>
      <w:r w:rsidR="008B1BCF">
        <w:rPr>
          <w:rFonts w:ascii="Times New Roman" w:hAnsi="Times New Roman" w:cs="Times New Roman"/>
          <w:sz w:val="24"/>
          <w:szCs w:val="24"/>
        </w:rPr>
        <w:t>rate high employee performance.</w:t>
      </w:r>
    </w:p>
    <w:p w:rsidR="003E66DD" w:rsidRDefault="00A228D9" w:rsidP="005502C4">
      <w:pPr>
        <w:spacing w:line="480" w:lineRule="auto"/>
        <w:ind w:firstLine="720"/>
        <w:rPr>
          <w:rFonts w:ascii="Times New Roman" w:hAnsi="Times New Roman" w:cs="Times New Roman"/>
          <w:sz w:val="24"/>
          <w:szCs w:val="24"/>
        </w:rPr>
      </w:pPr>
      <w:r>
        <w:rPr>
          <w:rFonts w:ascii="Times New Roman" w:hAnsi="Times New Roman" w:cs="Times New Roman"/>
          <w:sz w:val="24"/>
          <w:szCs w:val="24"/>
        </w:rPr>
        <w:t>Once orientation is done, the employees are subjected to training. The main reason for providing training is to enable the new recruits develop familiarity with the specific area of concern</w:t>
      </w:r>
      <w:r w:rsidR="004718AC" w:rsidRPr="004718AC">
        <w:t xml:space="preserve"> </w:t>
      </w:r>
      <w:r w:rsidR="004718AC">
        <w:t>(</w:t>
      </w:r>
      <w:proofErr w:type="spellStart"/>
      <w:r w:rsidR="004718AC">
        <w:rPr>
          <w:rFonts w:ascii="Times New Roman" w:hAnsi="Times New Roman" w:cs="Times New Roman"/>
          <w:sz w:val="24"/>
          <w:szCs w:val="24"/>
        </w:rPr>
        <w:t>Gräff</w:t>
      </w:r>
      <w:proofErr w:type="spellEnd"/>
      <w:r w:rsidR="004718AC">
        <w:rPr>
          <w:rFonts w:ascii="Times New Roman" w:hAnsi="Times New Roman" w:cs="Times New Roman"/>
          <w:sz w:val="24"/>
          <w:szCs w:val="24"/>
        </w:rPr>
        <w:t xml:space="preserve">, Goldschmidt, </w:t>
      </w:r>
      <w:proofErr w:type="spellStart"/>
      <w:r w:rsidR="004718AC">
        <w:rPr>
          <w:rFonts w:ascii="Times New Roman" w:hAnsi="Times New Roman" w:cs="Times New Roman"/>
          <w:sz w:val="24"/>
          <w:szCs w:val="24"/>
        </w:rPr>
        <w:t>Glien</w:t>
      </w:r>
      <w:proofErr w:type="spellEnd"/>
      <w:r w:rsidR="004718AC">
        <w:rPr>
          <w:rFonts w:ascii="Times New Roman" w:hAnsi="Times New Roman" w:cs="Times New Roman"/>
          <w:sz w:val="24"/>
          <w:szCs w:val="24"/>
        </w:rPr>
        <w:t xml:space="preserve">, </w:t>
      </w:r>
      <w:proofErr w:type="spellStart"/>
      <w:r w:rsidR="004718AC">
        <w:rPr>
          <w:rFonts w:ascii="Times New Roman" w:hAnsi="Times New Roman" w:cs="Times New Roman"/>
          <w:sz w:val="24"/>
          <w:szCs w:val="24"/>
        </w:rPr>
        <w:t>Klockner</w:t>
      </w:r>
      <w:proofErr w:type="spellEnd"/>
      <w:r w:rsidR="004718AC">
        <w:rPr>
          <w:rFonts w:ascii="Times New Roman" w:hAnsi="Times New Roman" w:cs="Times New Roman"/>
          <w:sz w:val="24"/>
          <w:szCs w:val="24"/>
        </w:rPr>
        <w:t xml:space="preserve">, </w:t>
      </w:r>
      <w:proofErr w:type="spellStart"/>
      <w:r w:rsidR="004718AC">
        <w:rPr>
          <w:rFonts w:ascii="Times New Roman" w:hAnsi="Times New Roman" w:cs="Times New Roman"/>
          <w:sz w:val="24"/>
          <w:szCs w:val="24"/>
        </w:rPr>
        <w:t>Erdfelder</w:t>
      </w:r>
      <w:proofErr w:type="spellEnd"/>
      <w:r w:rsidR="004718AC">
        <w:rPr>
          <w:rFonts w:ascii="Times New Roman" w:hAnsi="Times New Roman" w:cs="Times New Roman"/>
          <w:sz w:val="24"/>
          <w:szCs w:val="24"/>
        </w:rPr>
        <w:t xml:space="preserve">, </w:t>
      </w:r>
      <w:proofErr w:type="spellStart"/>
      <w:r w:rsidR="004718AC">
        <w:rPr>
          <w:rFonts w:ascii="Times New Roman" w:hAnsi="Times New Roman" w:cs="Times New Roman"/>
          <w:sz w:val="24"/>
          <w:szCs w:val="24"/>
        </w:rPr>
        <w:t>Schiefer</w:t>
      </w:r>
      <w:proofErr w:type="spellEnd"/>
      <w:r w:rsidR="004718AC">
        <w:rPr>
          <w:rFonts w:ascii="Times New Roman" w:hAnsi="Times New Roman" w:cs="Times New Roman"/>
          <w:sz w:val="24"/>
          <w:szCs w:val="24"/>
        </w:rPr>
        <w:t xml:space="preserve">, &amp; </w:t>
      </w:r>
      <w:proofErr w:type="spellStart"/>
      <w:r w:rsidR="004718AC">
        <w:rPr>
          <w:rFonts w:ascii="Times New Roman" w:hAnsi="Times New Roman" w:cs="Times New Roman"/>
          <w:sz w:val="24"/>
          <w:szCs w:val="24"/>
        </w:rPr>
        <w:t>Grigutsch</w:t>
      </w:r>
      <w:proofErr w:type="spellEnd"/>
      <w:r w:rsidR="004718AC">
        <w:rPr>
          <w:rFonts w:ascii="Times New Roman" w:hAnsi="Times New Roman" w:cs="Times New Roman"/>
          <w:sz w:val="24"/>
          <w:szCs w:val="24"/>
        </w:rPr>
        <w:t>, 2016)</w:t>
      </w:r>
      <w:r>
        <w:rPr>
          <w:rFonts w:ascii="Times New Roman" w:hAnsi="Times New Roman" w:cs="Times New Roman"/>
          <w:sz w:val="24"/>
          <w:szCs w:val="24"/>
        </w:rPr>
        <w:t xml:space="preserve">. When issuing out training, it is necessary to adhere to the low of activities as well as the need for expansion rate. In order to boost development and understanding of the recruits, it is important to issue out regular tests so as to evaluate their rates of performance. Once training and development concludes, the new recruits are to undergo remuneration. Remuneration refers to the issuing of monetary values to the recruits as a result of their performance in the work they engage in. </w:t>
      </w:r>
      <w:r w:rsidR="007F6694">
        <w:rPr>
          <w:rFonts w:ascii="Times New Roman" w:hAnsi="Times New Roman" w:cs="Times New Roman"/>
          <w:sz w:val="24"/>
          <w:szCs w:val="24"/>
        </w:rPr>
        <w:t xml:space="preserve">It is important to note that remunerations differ from salaries since they are more similar to incentives. They can therefore be issued out to an employee depending on the nature of work done or the skill possessed by the worker. </w:t>
      </w:r>
      <w:r w:rsidR="00423093">
        <w:rPr>
          <w:rFonts w:ascii="Times New Roman" w:hAnsi="Times New Roman" w:cs="Times New Roman"/>
          <w:sz w:val="24"/>
          <w:szCs w:val="24"/>
        </w:rPr>
        <w:t xml:space="preserve">The next process is performance evaluation. An evaluation is necessary for the purpose of recording the progress of an employee in terms of attitude, discipline, communication and hard work. Evaluation also helps the management derive patterns of operational performance in the organisation. By deriving a pattern, it would be easier to make predictions that would enhance positive growth for the company. The last of these processes is transfer as well as promotion. These </w:t>
      </w:r>
      <w:r w:rsidR="00423093">
        <w:rPr>
          <w:rFonts w:ascii="Times New Roman" w:hAnsi="Times New Roman" w:cs="Times New Roman"/>
          <w:sz w:val="24"/>
          <w:szCs w:val="24"/>
        </w:rPr>
        <w:lastRenderedPageBreak/>
        <w:t xml:space="preserve">conditions come later when the new recruit works for the organisation long enough. </w:t>
      </w:r>
      <w:r w:rsidR="004C7463">
        <w:rPr>
          <w:rFonts w:ascii="Times New Roman" w:hAnsi="Times New Roman" w:cs="Times New Roman"/>
          <w:sz w:val="24"/>
          <w:szCs w:val="24"/>
        </w:rPr>
        <w:t>Promotion does not necessarily involve monetary benefits. It basically involves an increase in the employee’s tasks and responsibilities. On the other hand, transfer refers to a shift in the location of working area. The employee still gets to wo</w:t>
      </w:r>
      <w:r w:rsidR="008B1BCF">
        <w:rPr>
          <w:rFonts w:ascii="Times New Roman" w:hAnsi="Times New Roman" w:cs="Times New Roman"/>
          <w:sz w:val="24"/>
          <w:szCs w:val="24"/>
        </w:rPr>
        <w:t>rk for the same company though.</w:t>
      </w:r>
    </w:p>
    <w:p w:rsidR="008B1BCF" w:rsidRDefault="008B1BCF" w:rsidP="005502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 Health Charities needs recruits in the areas of leadership as well as business office. </w:t>
      </w:r>
      <w:r w:rsidR="00C65A47">
        <w:rPr>
          <w:rFonts w:ascii="Times New Roman" w:hAnsi="Times New Roman" w:cs="Times New Roman"/>
          <w:sz w:val="24"/>
          <w:szCs w:val="24"/>
        </w:rPr>
        <w:t xml:space="preserve">Leadership, in relation to business, refers to the ability derive changes in personal beliefs of individuals in order to attain the required success. With the constant changes that face the healthcare, there is need for the recruitment of one who is able to efficiently provide leadership skills upon the rest of the employees. A leader is entitled with several roles within an organisation. First, he/she is entitled to motivating the employees towards perfect performance in order to achieve success of the business. The ability of instilling motivation into an individual creates the need for self-motivation. A leader needs to be able to provide motivation for </w:t>
      </w:r>
      <w:r w:rsidR="00955BED">
        <w:rPr>
          <w:rFonts w:ascii="Times New Roman" w:hAnsi="Times New Roman" w:cs="Times New Roman"/>
          <w:sz w:val="24"/>
          <w:szCs w:val="24"/>
        </w:rPr>
        <w:t>him/her</w:t>
      </w:r>
      <w:r w:rsidR="00C65A47">
        <w:rPr>
          <w:rFonts w:ascii="Times New Roman" w:hAnsi="Times New Roman" w:cs="Times New Roman"/>
          <w:sz w:val="24"/>
          <w:szCs w:val="24"/>
        </w:rPr>
        <w:t xml:space="preserve"> despite the situations on the ground. Another quality of a good leader is efficient skills in communication. A leader needs to possess a persuasive nature that can convince people into doing something that they had not intended to do initially. A leader also needs to be a good listener. This state would enable him/her get clear understanding of situations or concepts before providing necessary directives. </w:t>
      </w:r>
      <w:r w:rsidR="00190FF7">
        <w:rPr>
          <w:rFonts w:ascii="Times New Roman" w:hAnsi="Times New Roman" w:cs="Times New Roman"/>
          <w:sz w:val="24"/>
          <w:szCs w:val="24"/>
        </w:rPr>
        <w:t>Independency is also a quality for good leadership. This portrait enables the leader possess an ability to work alone without rely</w:t>
      </w:r>
      <w:r w:rsidR="00233583">
        <w:rPr>
          <w:rFonts w:ascii="Times New Roman" w:hAnsi="Times New Roman" w:cs="Times New Roman"/>
          <w:sz w:val="24"/>
          <w:szCs w:val="24"/>
        </w:rPr>
        <w:t>ing on the influence of others.</w:t>
      </w:r>
    </w:p>
    <w:p w:rsidR="00B7074A" w:rsidRDefault="00233583" w:rsidP="00B7074A">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it comes to business office, the recruit needs to have the ability to provide administrative conductions within the office department of the healthcare facility.</w:t>
      </w:r>
      <w:r w:rsidR="002D4D9E">
        <w:rPr>
          <w:rFonts w:ascii="Times New Roman" w:hAnsi="Times New Roman" w:cs="Times New Roman"/>
          <w:sz w:val="24"/>
          <w:szCs w:val="24"/>
        </w:rPr>
        <w:t xml:space="preserve"> Administrative roles in a healthcare facility include management on the information concerning the facility itself as well as information on the business operations it engages in</w:t>
      </w:r>
      <w:r w:rsidR="004718AC">
        <w:rPr>
          <w:rFonts w:ascii="Times New Roman" w:hAnsi="Times New Roman" w:cs="Times New Roman"/>
          <w:sz w:val="24"/>
          <w:szCs w:val="24"/>
        </w:rPr>
        <w:t xml:space="preserve"> (Pang, </w:t>
      </w:r>
      <w:proofErr w:type="spellStart"/>
      <w:r w:rsidR="004718AC">
        <w:rPr>
          <w:rFonts w:ascii="Times New Roman" w:hAnsi="Times New Roman" w:cs="Times New Roman"/>
          <w:sz w:val="24"/>
          <w:szCs w:val="24"/>
        </w:rPr>
        <w:t>Xie</w:t>
      </w:r>
      <w:proofErr w:type="spellEnd"/>
      <w:r w:rsidR="004718AC">
        <w:rPr>
          <w:rFonts w:ascii="Times New Roman" w:hAnsi="Times New Roman" w:cs="Times New Roman"/>
          <w:sz w:val="24"/>
          <w:szCs w:val="24"/>
        </w:rPr>
        <w:t xml:space="preserve"> &amp; </w:t>
      </w:r>
      <w:proofErr w:type="spellStart"/>
      <w:r w:rsidR="004718AC">
        <w:rPr>
          <w:rFonts w:ascii="Times New Roman" w:hAnsi="Times New Roman" w:cs="Times New Roman"/>
          <w:sz w:val="24"/>
          <w:szCs w:val="24"/>
        </w:rPr>
        <w:t>Peng</w:t>
      </w:r>
      <w:proofErr w:type="spellEnd"/>
      <w:r w:rsidR="004718AC">
        <w:rPr>
          <w:rFonts w:ascii="Times New Roman" w:hAnsi="Times New Roman" w:cs="Times New Roman"/>
          <w:sz w:val="24"/>
          <w:szCs w:val="24"/>
        </w:rPr>
        <w:t xml:space="preserve"> 2019</w:t>
      </w:r>
      <w:r w:rsidR="004718AC" w:rsidRPr="004718AC">
        <w:rPr>
          <w:rFonts w:ascii="Times New Roman" w:hAnsi="Times New Roman" w:cs="Times New Roman"/>
          <w:sz w:val="24"/>
          <w:szCs w:val="24"/>
        </w:rPr>
        <w:t>)</w:t>
      </w:r>
      <w:r w:rsidR="002D4D9E">
        <w:rPr>
          <w:rFonts w:ascii="Times New Roman" w:hAnsi="Times New Roman" w:cs="Times New Roman"/>
          <w:sz w:val="24"/>
          <w:szCs w:val="24"/>
        </w:rPr>
        <w:t xml:space="preserve">. The recruit needs to be able to have into account all the workers of the facility as well as the individual tasks issued to them. There also needs to be a system that </w:t>
      </w:r>
      <w:r w:rsidR="002D4D9E">
        <w:rPr>
          <w:rFonts w:ascii="Times New Roman" w:hAnsi="Times New Roman" w:cs="Times New Roman"/>
          <w:sz w:val="24"/>
          <w:szCs w:val="24"/>
        </w:rPr>
        <w:lastRenderedPageBreak/>
        <w:t>keeps track of all the patients who are diagnosed within the facility. Another role entitled to the recruit in the business office is quality assessment. The recruit needs to be able to review the instruments used in the facility and make arrangements for the replacement of any that do not function efficiently. Through this, the operations within General Health Systems will be of high performing standards.</w:t>
      </w:r>
      <w:r>
        <w:rPr>
          <w:rFonts w:ascii="Times New Roman" w:hAnsi="Times New Roman" w:cs="Times New Roman"/>
          <w:sz w:val="24"/>
          <w:szCs w:val="24"/>
        </w:rPr>
        <w:t xml:space="preserve"> One of the compulsory requirements to holding a position in the office department of a healthcare facility is the need to have knowledge in the field. This condition means that he individual needs to have pursued studies</w:t>
      </w:r>
      <w:r w:rsidR="002D4D9E">
        <w:rPr>
          <w:rFonts w:ascii="Times New Roman" w:hAnsi="Times New Roman" w:cs="Times New Roman"/>
          <w:sz w:val="24"/>
          <w:szCs w:val="24"/>
        </w:rPr>
        <w:t xml:space="preserve"> on any medical related course.</w:t>
      </w:r>
      <w:r w:rsidR="00B7074A">
        <w:rPr>
          <w:rFonts w:ascii="Times New Roman" w:hAnsi="Times New Roman" w:cs="Times New Roman"/>
          <w:sz w:val="24"/>
          <w:szCs w:val="24"/>
        </w:rPr>
        <w:t xml:space="preserve"> </w:t>
      </w:r>
      <w:r w:rsidR="002D4D9E">
        <w:rPr>
          <w:rFonts w:ascii="Times New Roman" w:hAnsi="Times New Roman" w:cs="Times New Roman"/>
          <w:sz w:val="24"/>
          <w:szCs w:val="24"/>
        </w:rPr>
        <w:t xml:space="preserve">When it comes to the attaining of the best recruits, General Health Charities needs to carry out certain practices that would assure this. First, there needs to be proper payment for the workers depending on the nature of the work as well as the level of skill demanded by the task. By doing this, the recruits will be drawn to working for the organisation due to good salaries. Another factor that </w:t>
      </w:r>
      <w:proofErr w:type="gramStart"/>
      <w:r w:rsidR="002D4D9E">
        <w:rPr>
          <w:rFonts w:ascii="Times New Roman" w:hAnsi="Times New Roman" w:cs="Times New Roman"/>
          <w:sz w:val="24"/>
          <w:szCs w:val="24"/>
        </w:rPr>
        <w:t>lure</w:t>
      </w:r>
      <w:proofErr w:type="gramEnd"/>
      <w:r w:rsidR="002D4D9E">
        <w:rPr>
          <w:rFonts w:ascii="Times New Roman" w:hAnsi="Times New Roman" w:cs="Times New Roman"/>
          <w:sz w:val="24"/>
          <w:szCs w:val="24"/>
        </w:rPr>
        <w:t xml:space="preserve"> the recruits into working for the company would be proper working conditions. </w:t>
      </w:r>
      <w:proofErr w:type="gramStart"/>
      <w:r w:rsidR="002D4D9E">
        <w:rPr>
          <w:rFonts w:ascii="Times New Roman" w:hAnsi="Times New Roman" w:cs="Times New Roman"/>
          <w:sz w:val="24"/>
          <w:szCs w:val="24"/>
        </w:rPr>
        <w:t>The nature of the areas of work need to be well maintained in order to achieve a state that is preferred by all the w</w:t>
      </w:r>
      <w:r w:rsidR="00B7074A">
        <w:rPr>
          <w:rFonts w:ascii="Times New Roman" w:hAnsi="Times New Roman" w:cs="Times New Roman"/>
          <w:sz w:val="24"/>
          <w:szCs w:val="24"/>
        </w:rPr>
        <w:t>orkers.</w:t>
      </w:r>
      <w:proofErr w:type="gramEnd"/>
    </w:p>
    <w:p w:rsidR="00B7074A" w:rsidRPr="00B7074A" w:rsidRDefault="00B7074A" w:rsidP="00B7074A">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5F07ED" w:rsidRDefault="002D4D9E" w:rsidP="00B707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Nevertheless, there are several challenges that are faced by General Health Charities. </w:t>
      </w:r>
      <w:r w:rsidR="00DF0600">
        <w:rPr>
          <w:rFonts w:ascii="Times New Roman" w:hAnsi="Times New Roman" w:cs="Times New Roman"/>
          <w:sz w:val="24"/>
          <w:szCs w:val="24"/>
        </w:rPr>
        <w:t>To begin with, lack of proper funds also falls to be a factor raises challenges. Low funds by the company would mean that the employees would be deprived of proper salaries for their work. This state would lead most of them into resigning or seeking for opport</w:t>
      </w:r>
      <w:r w:rsidR="005F07ED">
        <w:rPr>
          <w:rFonts w:ascii="Times New Roman" w:hAnsi="Times New Roman" w:cs="Times New Roman"/>
          <w:sz w:val="24"/>
          <w:szCs w:val="24"/>
        </w:rPr>
        <w:t>unities in other organisations.</w:t>
      </w:r>
    </w:p>
    <w:p w:rsidR="004718AC" w:rsidRDefault="004718AC" w:rsidP="00B7074A">
      <w:pPr>
        <w:spacing w:line="480" w:lineRule="auto"/>
        <w:ind w:firstLine="720"/>
        <w:rPr>
          <w:rFonts w:ascii="Times New Roman" w:hAnsi="Times New Roman" w:cs="Times New Roman"/>
          <w:sz w:val="24"/>
          <w:szCs w:val="24"/>
        </w:rPr>
      </w:pPr>
    </w:p>
    <w:p w:rsidR="004718AC" w:rsidRDefault="004718AC" w:rsidP="00B7074A">
      <w:pPr>
        <w:spacing w:line="480" w:lineRule="auto"/>
        <w:ind w:firstLine="720"/>
        <w:rPr>
          <w:rFonts w:ascii="Times New Roman" w:hAnsi="Times New Roman" w:cs="Times New Roman"/>
          <w:sz w:val="24"/>
          <w:szCs w:val="24"/>
        </w:rPr>
      </w:pPr>
    </w:p>
    <w:p w:rsidR="004718AC" w:rsidRDefault="004718AC" w:rsidP="00B7074A">
      <w:pPr>
        <w:spacing w:line="480" w:lineRule="auto"/>
        <w:ind w:firstLine="720"/>
        <w:rPr>
          <w:rFonts w:ascii="Times New Roman" w:hAnsi="Times New Roman" w:cs="Times New Roman"/>
          <w:sz w:val="24"/>
          <w:szCs w:val="24"/>
        </w:rPr>
      </w:pPr>
    </w:p>
    <w:p w:rsidR="004718AC" w:rsidRDefault="004718AC" w:rsidP="00B7074A">
      <w:pPr>
        <w:spacing w:line="480" w:lineRule="auto"/>
        <w:ind w:firstLine="720"/>
        <w:rPr>
          <w:rFonts w:ascii="Times New Roman" w:hAnsi="Times New Roman" w:cs="Times New Roman"/>
          <w:sz w:val="24"/>
          <w:szCs w:val="24"/>
        </w:rPr>
      </w:pPr>
    </w:p>
    <w:p w:rsidR="004718AC" w:rsidRDefault="004718AC" w:rsidP="004718A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4718AC" w:rsidRDefault="004718AC" w:rsidP="00955BED">
      <w:pPr>
        <w:spacing w:after="0" w:line="480" w:lineRule="auto"/>
        <w:ind w:left="720" w:hanging="720"/>
        <w:contextualSpacing/>
        <w:rPr>
          <w:rFonts w:ascii="Times New Roman" w:hAnsi="Times New Roman" w:cs="Times New Roman"/>
          <w:sz w:val="24"/>
          <w:szCs w:val="24"/>
        </w:rPr>
      </w:pPr>
      <w:proofErr w:type="spellStart"/>
      <w:r w:rsidRPr="004718AC">
        <w:rPr>
          <w:rFonts w:ascii="Times New Roman" w:hAnsi="Times New Roman" w:cs="Times New Roman"/>
          <w:sz w:val="24"/>
          <w:szCs w:val="24"/>
        </w:rPr>
        <w:t>Gräff</w:t>
      </w:r>
      <w:proofErr w:type="spellEnd"/>
      <w:r w:rsidRPr="004718AC">
        <w:rPr>
          <w:rFonts w:ascii="Times New Roman" w:hAnsi="Times New Roman" w:cs="Times New Roman"/>
          <w:sz w:val="24"/>
          <w:szCs w:val="24"/>
        </w:rPr>
        <w:t xml:space="preserve">, I., Goldschmidt, B., </w:t>
      </w:r>
      <w:proofErr w:type="spellStart"/>
      <w:r w:rsidRPr="004718AC">
        <w:rPr>
          <w:rFonts w:ascii="Times New Roman" w:hAnsi="Times New Roman" w:cs="Times New Roman"/>
          <w:sz w:val="24"/>
          <w:szCs w:val="24"/>
        </w:rPr>
        <w:t>Glien</w:t>
      </w:r>
      <w:proofErr w:type="spellEnd"/>
      <w:r w:rsidRPr="004718AC">
        <w:rPr>
          <w:rFonts w:ascii="Times New Roman" w:hAnsi="Times New Roman" w:cs="Times New Roman"/>
          <w:sz w:val="24"/>
          <w:szCs w:val="24"/>
        </w:rPr>
        <w:t xml:space="preserve">, P., </w:t>
      </w:r>
      <w:proofErr w:type="spellStart"/>
      <w:r w:rsidRPr="004718AC">
        <w:rPr>
          <w:rFonts w:ascii="Times New Roman" w:hAnsi="Times New Roman" w:cs="Times New Roman"/>
          <w:sz w:val="24"/>
          <w:szCs w:val="24"/>
        </w:rPr>
        <w:t>Klockner</w:t>
      </w:r>
      <w:proofErr w:type="spellEnd"/>
      <w:r w:rsidRPr="004718AC">
        <w:rPr>
          <w:rFonts w:ascii="Times New Roman" w:hAnsi="Times New Roman" w:cs="Times New Roman"/>
          <w:sz w:val="24"/>
          <w:szCs w:val="24"/>
        </w:rPr>
        <w:t xml:space="preserve">, S., </w:t>
      </w:r>
      <w:proofErr w:type="spellStart"/>
      <w:r w:rsidRPr="004718AC">
        <w:rPr>
          <w:rFonts w:ascii="Times New Roman" w:hAnsi="Times New Roman" w:cs="Times New Roman"/>
          <w:sz w:val="24"/>
          <w:szCs w:val="24"/>
        </w:rPr>
        <w:t>Erdfelder</w:t>
      </w:r>
      <w:proofErr w:type="spellEnd"/>
      <w:r w:rsidRPr="004718AC">
        <w:rPr>
          <w:rFonts w:ascii="Times New Roman" w:hAnsi="Times New Roman" w:cs="Times New Roman"/>
          <w:sz w:val="24"/>
          <w:szCs w:val="24"/>
        </w:rPr>
        <w:t xml:space="preserve">, F., </w:t>
      </w:r>
      <w:proofErr w:type="spellStart"/>
      <w:r w:rsidRPr="004718AC">
        <w:rPr>
          <w:rFonts w:ascii="Times New Roman" w:hAnsi="Times New Roman" w:cs="Times New Roman"/>
          <w:sz w:val="24"/>
          <w:szCs w:val="24"/>
        </w:rPr>
        <w:t>Schiefer</w:t>
      </w:r>
      <w:proofErr w:type="spellEnd"/>
      <w:r w:rsidRPr="004718AC">
        <w:rPr>
          <w:rFonts w:ascii="Times New Roman" w:hAnsi="Times New Roman" w:cs="Times New Roman"/>
          <w:sz w:val="24"/>
          <w:szCs w:val="24"/>
        </w:rPr>
        <w:t xml:space="preserve">, J. L., &amp; </w:t>
      </w:r>
      <w:proofErr w:type="spellStart"/>
      <w:r w:rsidRPr="004718AC">
        <w:rPr>
          <w:rFonts w:ascii="Times New Roman" w:hAnsi="Times New Roman" w:cs="Times New Roman"/>
          <w:sz w:val="24"/>
          <w:szCs w:val="24"/>
        </w:rPr>
        <w:t>Grigutsch</w:t>
      </w:r>
      <w:proofErr w:type="spellEnd"/>
      <w:r w:rsidRPr="004718AC">
        <w:rPr>
          <w:rFonts w:ascii="Times New Roman" w:hAnsi="Times New Roman" w:cs="Times New Roman"/>
          <w:sz w:val="24"/>
          <w:szCs w:val="24"/>
        </w:rPr>
        <w:t xml:space="preserve">, D. (2016). Nurse Staffing Calculation in the Emergency Department-Performance-Oriented Calculation Based on the Manchester Triage System at the University Hospital Bonn. </w:t>
      </w:r>
      <w:proofErr w:type="spellStart"/>
      <w:r w:rsidRPr="004718AC">
        <w:rPr>
          <w:rFonts w:ascii="Times New Roman" w:hAnsi="Times New Roman" w:cs="Times New Roman"/>
          <w:sz w:val="24"/>
          <w:szCs w:val="24"/>
        </w:rPr>
        <w:t>PLoS</w:t>
      </w:r>
      <w:proofErr w:type="spellEnd"/>
      <w:r w:rsidRPr="004718AC">
        <w:rPr>
          <w:rFonts w:ascii="Times New Roman" w:hAnsi="Times New Roman" w:cs="Times New Roman"/>
          <w:sz w:val="24"/>
          <w:szCs w:val="24"/>
        </w:rPr>
        <w:t xml:space="preserve"> One, 11(5), e0154344.</w:t>
      </w:r>
    </w:p>
    <w:p w:rsidR="004718AC" w:rsidRDefault="004718AC" w:rsidP="00955BED">
      <w:pPr>
        <w:spacing w:after="0" w:line="480" w:lineRule="auto"/>
        <w:ind w:left="720" w:hanging="720"/>
        <w:contextualSpacing/>
        <w:rPr>
          <w:rFonts w:ascii="Times New Roman" w:hAnsi="Times New Roman" w:cs="Times New Roman"/>
          <w:sz w:val="24"/>
          <w:szCs w:val="24"/>
        </w:rPr>
      </w:pPr>
      <w:proofErr w:type="spellStart"/>
      <w:r w:rsidRPr="004718AC">
        <w:rPr>
          <w:rFonts w:ascii="Times New Roman" w:hAnsi="Times New Roman" w:cs="Times New Roman"/>
          <w:sz w:val="24"/>
          <w:szCs w:val="24"/>
        </w:rPr>
        <w:t>Sfantou</w:t>
      </w:r>
      <w:proofErr w:type="spellEnd"/>
      <w:r w:rsidRPr="004718AC">
        <w:rPr>
          <w:rFonts w:ascii="Times New Roman" w:hAnsi="Times New Roman" w:cs="Times New Roman"/>
          <w:sz w:val="24"/>
          <w:szCs w:val="24"/>
        </w:rPr>
        <w:t xml:space="preserve">, D., Laliotis, A., </w:t>
      </w:r>
      <w:proofErr w:type="spellStart"/>
      <w:r w:rsidRPr="004718AC">
        <w:rPr>
          <w:rFonts w:ascii="Times New Roman" w:hAnsi="Times New Roman" w:cs="Times New Roman"/>
          <w:sz w:val="24"/>
          <w:szCs w:val="24"/>
        </w:rPr>
        <w:t>Patelarou</w:t>
      </w:r>
      <w:proofErr w:type="spellEnd"/>
      <w:r w:rsidRPr="004718AC">
        <w:rPr>
          <w:rFonts w:ascii="Times New Roman" w:hAnsi="Times New Roman" w:cs="Times New Roman"/>
          <w:sz w:val="24"/>
          <w:szCs w:val="24"/>
        </w:rPr>
        <w:t xml:space="preserve">, A., </w:t>
      </w:r>
      <w:proofErr w:type="spellStart"/>
      <w:r w:rsidRPr="004718AC">
        <w:rPr>
          <w:rFonts w:ascii="Times New Roman" w:hAnsi="Times New Roman" w:cs="Times New Roman"/>
          <w:sz w:val="24"/>
          <w:szCs w:val="24"/>
        </w:rPr>
        <w:t>Sifaki-Pistolla</w:t>
      </w:r>
      <w:proofErr w:type="spellEnd"/>
      <w:r w:rsidRPr="004718AC">
        <w:rPr>
          <w:rFonts w:ascii="Times New Roman" w:hAnsi="Times New Roman" w:cs="Times New Roman"/>
          <w:sz w:val="24"/>
          <w:szCs w:val="24"/>
        </w:rPr>
        <w:t xml:space="preserve">, D., </w:t>
      </w:r>
      <w:proofErr w:type="spellStart"/>
      <w:r w:rsidRPr="004718AC">
        <w:rPr>
          <w:rFonts w:ascii="Times New Roman" w:hAnsi="Times New Roman" w:cs="Times New Roman"/>
          <w:sz w:val="24"/>
          <w:szCs w:val="24"/>
        </w:rPr>
        <w:t>Matalliotakis</w:t>
      </w:r>
      <w:proofErr w:type="spellEnd"/>
      <w:r w:rsidRPr="004718AC">
        <w:rPr>
          <w:rFonts w:ascii="Times New Roman" w:hAnsi="Times New Roman" w:cs="Times New Roman"/>
          <w:sz w:val="24"/>
          <w:szCs w:val="24"/>
        </w:rPr>
        <w:t xml:space="preserve">, M., &amp; </w:t>
      </w:r>
      <w:proofErr w:type="spellStart"/>
      <w:r w:rsidRPr="004718AC">
        <w:rPr>
          <w:rFonts w:ascii="Times New Roman" w:hAnsi="Times New Roman" w:cs="Times New Roman"/>
          <w:sz w:val="24"/>
          <w:szCs w:val="24"/>
        </w:rPr>
        <w:t>Patelarou</w:t>
      </w:r>
      <w:proofErr w:type="spellEnd"/>
      <w:r w:rsidRPr="004718AC">
        <w:rPr>
          <w:rFonts w:ascii="Times New Roman" w:hAnsi="Times New Roman" w:cs="Times New Roman"/>
          <w:sz w:val="24"/>
          <w:szCs w:val="24"/>
        </w:rPr>
        <w:t>, E. (2017, October). Importance of leadership style towards quality of care measures in healthcare settings: a systematic review. In Healthcare (Vol. 5, No. 4, p. 73). Multidisciplinary Digital Publishing Institute.</w:t>
      </w:r>
    </w:p>
    <w:p w:rsidR="004718AC" w:rsidRPr="004718AC" w:rsidRDefault="004718AC" w:rsidP="00955BED">
      <w:pPr>
        <w:spacing w:after="0" w:line="480" w:lineRule="auto"/>
        <w:ind w:left="720" w:hanging="720"/>
        <w:contextualSpacing/>
        <w:rPr>
          <w:rFonts w:ascii="Times New Roman" w:hAnsi="Times New Roman" w:cs="Times New Roman"/>
          <w:sz w:val="24"/>
          <w:szCs w:val="24"/>
        </w:rPr>
      </w:pPr>
      <w:r w:rsidRPr="004718AC">
        <w:rPr>
          <w:rFonts w:ascii="Times New Roman" w:hAnsi="Times New Roman" w:cs="Times New Roman"/>
          <w:sz w:val="24"/>
          <w:szCs w:val="24"/>
        </w:rPr>
        <w:t xml:space="preserve">Pang, B., </w:t>
      </w:r>
      <w:proofErr w:type="spellStart"/>
      <w:r w:rsidRPr="004718AC">
        <w:rPr>
          <w:rFonts w:ascii="Times New Roman" w:hAnsi="Times New Roman" w:cs="Times New Roman"/>
          <w:sz w:val="24"/>
          <w:szCs w:val="24"/>
        </w:rPr>
        <w:t>Xie</w:t>
      </w:r>
      <w:proofErr w:type="spellEnd"/>
      <w:r w:rsidRPr="004718AC">
        <w:rPr>
          <w:rFonts w:ascii="Times New Roman" w:hAnsi="Times New Roman" w:cs="Times New Roman"/>
          <w:sz w:val="24"/>
          <w:szCs w:val="24"/>
        </w:rPr>
        <w:t xml:space="preserve">, X., </w:t>
      </w:r>
      <w:proofErr w:type="spellStart"/>
      <w:r w:rsidRPr="004718AC">
        <w:rPr>
          <w:rFonts w:ascii="Times New Roman" w:hAnsi="Times New Roman" w:cs="Times New Roman"/>
          <w:sz w:val="24"/>
          <w:szCs w:val="24"/>
        </w:rPr>
        <w:t>Heidergott</w:t>
      </w:r>
      <w:proofErr w:type="spellEnd"/>
      <w:r w:rsidRPr="004718AC">
        <w:rPr>
          <w:rFonts w:ascii="Times New Roman" w:hAnsi="Times New Roman" w:cs="Times New Roman"/>
          <w:sz w:val="24"/>
          <w:szCs w:val="24"/>
        </w:rPr>
        <w:t xml:space="preserve">, B., &amp; </w:t>
      </w:r>
      <w:proofErr w:type="spellStart"/>
      <w:r w:rsidRPr="004718AC">
        <w:rPr>
          <w:rFonts w:ascii="Times New Roman" w:hAnsi="Times New Roman" w:cs="Times New Roman"/>
          <w:sz w:val="24"/>
          <w:szCs w:val="24"/>
        </w:rPr>
        <w:t>Peng</w:t>
      </w:r>
      <w:proofErr w:type="spellEnd"/>
      <w:r w:rsidRPr="004718AC">
        <w:rPr>
          <w:rFonts w:ascii="Times New Roman" w:hAnsi="Times New Roman" w:cs="Times New Roman"/>
          <w:sz w:val="24"/>
          <w:szCs w:val="24"/>
        </w:rPr>
        <w:t xml:space="preserve">, Y. (2019, August). optimizing outpatient Department Staffing Level using Multi-Fidelity Models. In 2019 IEEE 15th International Conference on Automation Science and Engineering (CASE) (pp. 715-720). </w:t>
      </w:r>
      <w:proofErr w:type="gramStart"/>
      <w:r w:rsidRPr="004718AC">
        <w:rPr>
          <w:rFonts w:ascii="Times New Roman" w:hAnsi="Times New Roman" w:cs="Times New Roman"/>
          <w:sz w:val="24"/>
          <w:szCs w:val="24"/>
        </w:rPr>
        <w:t>IEEE.</w:t>
      </w:r>
      <w:proofErr w:type="gramEnd"/>
    </w:p>
    <w:sectPr w:rsidR="004718AC" w:rsidRPr="004718AC" w:rsidSect="000C768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CC1" w:rsidRDefault="008E1CC1" w:rsidP="000C7680">
      <w:pPr>
        <w:spacing w:after="0" w:line="240" w:lineRule="auto"/>
      </w:pPr>
      <w:r>
        <w:separator/>
      </w:r>
    </w:p>
  </w:endnote>
  <w:endnote w:type="continuationSeparator" w:id="0">
    <w:p w:rsidR="008E1CC1" w:rsidRDefault="008E1CC1" w:rsidP="000C7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CC1" w:rsidRDefault="008E1CC1" w:rsidP="000C7680">
      <w:pPr>
        <w:spacing w:after="0" w:line="240" w:lineRule="auto"/>
      </w:pPr>
      <w:r>
        <w:separator/>
      </w:r>
    </w:p>
  </w:footnote>
  <w:footnote w:type="continuationSeparator" w:id="0">
    <w:p w:rsidR="008E1CC1" w:rsidRDefault="008E1CC1" w:rsidP="000C76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680" w:rsidRPr="000C7680" w:rsidRDefault="000C7680">
    <w:pPr>
      <w:pStyle w:val="Header"/>
      <w:rPr>
        <w:rFonts w:ascii="Times New Roman" w:hAnsi="Times New Roman" w:cs="Times New Roman"/>
        <w:sz w:val="24"/>
        <w:szCs w:val="24"/>
      </w:rPr>
    </w:pPr>
    <w:r w:rsidRPr="000C7680">
      <w:rPr>
        <w:rFonts w:ascii="Times New Roman" w:hAnsi="Times New Roman" w:cs="Times New Roman"/>
        <w:sz w:val="24"/>
        <w:szCs w:val="24"/>
      </w:rPr>
      <w:t>GENERAL HEALTH CHARITIES</w:t>
    </w:r>
  </w:p>
  <w:p w:rsidR="000C7680" w:rsidRDefault="000C76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680" w:rsidRPr="000C7680" w:rsidRDefault="000C7680">
    <w:pPr>
      <w:pStyle w:val="Header"/>
      <w:rPr>
        <w:rFonts w:ascii="Times New Roman" w:hAnsi="Times New Roman" w:cs="Times New Roman"/>
        <w:sz w:val="24"/>
        <w:szCs w:val="24"/>
      </w:rPr>
    </w:pPr>
    <w:r w:rsidRPr="000C7680">
      <w:rPr>
        <w:rFonts w:ascii="Times New Roman" w:hAnsi="Times New Roman" w:cs="Times New Roman"/>
        <w:sz w:val="24"/>
        <w:szCs w:val="24"/>
      </w:rPr>
      <w:t>Running head: GENERAL HEALTH CHARITIES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2C4"/>
    <w:rsid w:val="000C7680"/>
    <w:rsid w:val="00190FF7"/>
    <w:rsid w:val="00233583"/>
    <w:rsid w:val="00276877"/>
    <w:rsid w:val="002D4D9E"/>
    <w:rsid w:val="003E66DD"/>
    <w:rsid w:val="00423093"/>
    <w:rsid w:val="004718AC"/>
    <w:rsid w:val="004C7365"/>
    <w:rsid w:val="004C7463"/>
    <w:rsid w:val="005502C4"/>
    <w:rsid w:val="005F07ED"/>
    <w:rsid w:val="006A0ADF"/>
    <w:rsid w:val="006C1629"/>
    <w:rsid w:val="0075559A"/>
    <w:rsid w:val="007F6694"/>
    <w:rsid w:val="008B1BCF"/>
    <w:rsid w:val="008E1CC1"/>
    <w:rsid w:val="00955BED"/>
    <w:rsid w:val="00A228D9"/>
    <w:rsid w:val="00B04B13"/>
    <w:rsid w:val="00B7074A"/>
    <w:rsid w:val="00C65458"/>
    <w:rsid w:val="00C65A47"/>
    <w:rsid w:val="00CA7131"/>
    <w:rsid w:val="00DF06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6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7680"/>
  </w:style>
  <w:style w:type="paragraph" w:styleId="Footer">
    <w:name w:val="footer"/>
    <w:basedOn w:val="Normal"/>
    <w:link w:val="FooterChar"/>
    <w:uiPriority w:val="99"/>
    <w:unhideWhenUsed/>
    <w:rsid w:val="000C76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6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6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7680"/>
  </w:style>
  <w:style w:type="paragraph" w:styleId="Footer">
    <w:name w:val="footer"/>
    <w:basedOn w:val="Normal"/>
    <w:link w:val="FooterChar"/>
    <w:uiPriority w:val="99"/>
    <w:unhideWhenUsed/>
    <w:rsid w:val="000C76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2020-01-15T20:04:00Z</dcterms:created>
  <dcterms:modified xsi:type="dcterms:W3CDTF">2020-01-15T20:04:00Z</dcterms:modified>
</cp:coreProperties>
</file>